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686899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"Новокалманская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3557340)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«Иностранный (немецкий) язык (базовый уровень)»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26868998" w:id="1"/>
    <w:p>
      <w:pPr>
        <w:sectPr>
          <w:pgSz w:w="11906" w:h="16383" w:orient="portrait"/>
        </w:sectPr>
      </w:pPr>
    </w:p>
    <w:bookmarkEnd w:id="1"/>
    <w:bookmarkEnd w:id="0"/>
    <w:bookmarkStart w:name="block-26868999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немецкому языку на уровне среднего общего образования разработана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требований к результатам освоения основной образовательной программы среднего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представленных в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ФГОС СОО.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немецкому языку начального общего и основного общего образования, что обеспечивает преемственность между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уровнями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Учебному предмету «Иностранный (немецкий) язык (базовый уровень)» принадлежит важное место в системе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среднего общего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2"/>
          <w:sz w:val="28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>
      <w:pPr>
        <w:spacing w:before="0" w:after="0" w:line="264"/>
        <w:ind w:firstLine="600"/>
        <w:jc w:val="both"/>
      </w:pPr>
      <w:bookmarkStart w:name="8d9f7bf7-e430-43ab-b4bd-325fcda1ac44" w:id="3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3"/>
    </w:p>
    <w:bookmarkStart w:name="block-26868999" w:id="4"/>
    <w:p>
      <w:pPr>
        <w:sectPr>
          <w:pgSz w:w="11906" w:h="16383" w:orient="portrait"/>
        </w:sectPr>
      </w:pPr>
    </w:p>
    <w:bookmarkEnd w:id="4"/>
    <w:bookmarkEnd w:id="2"/>
    <w:bookmarkStart w:name="block-26869000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Внешность и характеристика человека, литературного персонажа.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Туризм. Виды отдыха. Путешествия по России и зарубежным странам.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Проблемы экологии. Защита окружающей среды. Стихийные бедствия.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проживания в городской/сельской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коммуникативных умений диалогической речи на базе умений, сформированных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Объём диалога – 8 реплик со стороны каждого собеседника.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коммуникативных умений монологической речи на базе умений, сформированных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повествование/сообщение; рассуждение;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монологического высказывания – до 14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коммуникативных умений аудирования на базе умений, сформированных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Время звучания текста/текстов для аудирования – до 2,5 минут.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сформированных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текста/текстов для чтения – 500–700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умений письменной речи на базе умений, сформированных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способы словообразования: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аффиксация: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при помощи суффиксов -er, -ler, -in, -chen, -keit, -heit, -ung, -schaft, -ion, -e, -ität;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прилагательных при помощи суффиксов -ig, -lich, -isch, -los;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существительных, имён прилагательных, наречий при помощи отрицательного префикса un- (unglücklich, das Unglück);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числительных при помощи суффиксов -zehn, -zig, – ßig, -te, -ste.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словосложение: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 существительных (der Wintersport, das Klassenzimmer);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основы глагола и основы существительного (der Schreibtisch);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основы прилагательного и основы существительного (die Kleinstadt);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сложных прилагательных путём соединения основ прилагательных (dunkelblau).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конверсия: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неопределённой формы глагола (das Lesen);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основы глагола без изменения корневой гласной (der Anfang);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основы глагола с изменением корневой гласной (der Sprung);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 от прилагательных (das Beste, der Deutsche, die Bekannte).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безличным местоимением es (Es ist 4 Uhr.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Es regnet. Es ist interessant.).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c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es gibt (Es gibt einen Park neben der Schule.).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неопределённо-личным местоимением man, в том числе с модальными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инфинитивным оборотом um … zu.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глаголами, требующими употребления после них частицы zu и инфинитива.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Сложносочинённые предложения с сочинительными союзами und, aber, oder, sondern, denn, nicht nur … sondern auch, наречиями deshalb, darum, trotzdem.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предложения: дополнительные – с союзами dass, ob и других;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косвенной речи, в том числе косвенный вопрос с союзом ob без использования сослагательного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в тексте для обеспечения его целостности, в том числе с помощью наречий zuerst, dann, danach, später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 типы вопросительных предложений (общий, специальный, альтернативный вопросы в 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числаи в вежливой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Возвратные глаголы в видовременных формах действительного залога в изъявительном наклонении (Präsens,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Видовременная глагольная форма действительного залога Plusquamperfekt (при согласовании времён).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c wenn (Konjunktiv Präteritum).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Модальные глаголы (mögen, wollen, können, müssen, dürfen, sollen) в Präsens, Präteritum; неопределённая форма глагола в страдательном залоге с модальными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Наиболее распространённые глаголы с управлением и местоименные наречия (worauf, wozu и тому подобных, darauf, dazu и тому подобное).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во множественном числе,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существительных в единственном и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 сравнительной и превосходной степенях сравнения,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отрицания: kein, nicht, nichts, doch.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и порядковые числительные, числительные для обозначения дат и больших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Внешность и характеристика человека, литературного персонажа.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Туризм. Виды отдыха. Экотуризм. Путешествия по России и зарубежным странам.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Объём диалога – до 9 реплик со стороны каждого собеседника.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коммуникативных умений монологической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рассуждение.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монологического высказывания – 14–15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игнорировать незнакомые слова, несущественные для понимания основного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Время звучания текста/текстов для аудирования – до 2,5 минут.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текста/текстов для чтения – 600–800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письменной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способы словообразования: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аффиксация: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при помощи суффиксов -er, -ler, -in, -chen, -keit, -heit, -ung, -schaft, -ion, -e, -ität;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прилагательных при помощи суффиксов -ig, -lich, -isch, -los;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существительных, имён прилагательных, наречий при помощи отрицательного префикса un- (unglücklich, das Unglück);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числительных при помощи суффиксов -zehn, -zig, -ßig, -te, -ste.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словосложение: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 существительных (der Wintersport, das Klassenzimmer);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основы глагола и основы существительного (der Schreibtisch);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основы прилагательного иосновы существительного (die Kleinstadt);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сложных прилагательных путём соединения основ прилагательных (dunkelblau).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конверсия: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неопределённой формы глагола (das Lesen);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основы глагола без изменения корневой гласной (der Anfang);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основы глагола с изменением корневой гласной (der Sprung);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 от прилагательных (das Beste, der Deutsche, die Bekannte).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безличным местоимением es (Es ist 4 Uhr.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Es regnet. Es ist interessant.).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es gibt (Es gibt einen Park neben der Schule.).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неопределённо-личным местоимением man, в том числе с модальными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инфинитивным оборотом um … zu.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глаголами, требующие употребления после них частицы zu и инфинитива.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Сложносочинённые предложения с сочинительными союзами und, aber, oder, sondern, denn, nicht nur … sondern auch, наречиями deshalb, darum, trotzdem.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предложения: дополнительные – с союзами dass, ob и других.;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das; уступки – с союзом obwohl.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косвенной речи, в том числе косвенный вопрос с союзом ob без использования сослагательного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в тексте для обеспечения его целостности, в том числе с помощью наречий zuerst, dann, danach, später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 типы вопросительных предложений (общий, специальный, альтернативный вопросы в 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 и в вежливой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Возвратные глаголы в видовременных формах действительного залога в изъявительном наклонении (Präsens,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Видовременная глагольная форма действительного залога Plusquamperfekt (при согласовании времен).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c wenn (Konjunktiv Präteritum).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Модальные глаголы (mögen, wollen, können, müssen, dürfen, sollen) в Präsens, Präteritum; неопределённая форма глагола в страдательном залоге с модальными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глаголы с управлением и местоименные наречия (worauf, wozu и тому подобных , darauf, dazu и тому подобных).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во множественном числе,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существительных в единственном и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 сравнительной и превосходной степенях сравнения,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отрицания: kein, nicht, nichts, doch.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и порядковые числительные, числительные для обозначения дат и больших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bookmarkStart w:name="block-26869000" w:id="6"/>
    <w:p>
      <w:pPr>
        <w:sectPr>
          <w:pgSz w:w="11906" w:h="16383" w:orient="portrait"/>
        </w:sectPr>
      </w:pPr>
    </w:p>
    <w:bookmarkEnd w:id="6"/>
    <w:bookmarkEnd w:id="5"/>
    <w:bookmarkStart w:name="block-26869002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мастерства, трудолюбие;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в языковых явлениях изучаемого иностранного (немецкого) языка;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лингвистической терминологией и ключевыми понятиями;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интегрировать знания из разных предметных областей;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коммуникацию во всех сферах жизни;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ситуациям; 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 xml:space="preserve">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Владеть основными видами речевой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устно излагать результаты выполненной проектной работы (объём – до 14 фраз);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письменно представлять результаты выполненной проектной работы (объём – до 150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Владеть фонетическими навыками: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орфографическими навыками: 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Р</w:t>
      </w: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 xml:space="preserve">аспознавать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устной речи и письменном тексте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-ion, -e, -ität;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имена прилагательные при помощи суффиксов -ig, -lich, -isch, -los;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имена существительные, имена прилагательные и наречия при помощи префикса un-;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числительные при помощи суффиксов -zehn, -zig, -ßig, -te, -ste);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использованием словосложения (сложные существительные путём соединения основ существительных (der Wintersport, das Klassenzimmer);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существительные путём соединения основы глагола с основой существительного (der Schreibtisch);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существительные путём соединения основы прилагательного и основы существительного (die Kleinstadt);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прилагательные путём соединения основ прилагательных (dunkelblau);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использованием конверсии (образование имён существительных от неопределённых форм глаголов (lesen – das Lesen);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прилагательных (das Beste, der Deutsche, die Bekannte);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основы глагола без изменения корневой гласной (der Anfang);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 от основы глагола с изменением корневой гласной (der Sprung);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понимать особенности структуры простых и сложных предложений и различных коммуникативных типов предложений немецкого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безличным местоимением es;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конструкцией es gibt;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неопределённо-личным местоимением man, в том числе с модальными глаголами;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инфинитивным оборотом um … zu;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глаголами, требующие употребления после них частицы zu и инфинитива;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сложносочинённые предложения с сочинительными союзами und, aber, oder, sondern, denn, nicht nur … sondern auch, наречиями deshalb, darum, trotzdem;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предложения: дополнительные – с союзами dass, ob и других;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косвенной речи, в том числе косвенный вопрос с союзом ob без использования сослагательного наклонения;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в тексте для обеспечения его целостности, в том числе с помощью наречий zuerst, dann, danach, später и другие;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 типы вопросительных предложений (общий, специальный, альтернативный вопросы в Präsens, Perfekt, Präteritum,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возвратные глаголы в видовременных формах действительного залога в изъявительном наклонении (Präsens, Perfekt, Präteritum,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видовременная глагольная форма действительного залога Plusquamperfekt (при согласовании времён);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сослагательного наклонения от глаголов haben, sein, werden, können, mögen; сочетания würde + Infinitiv для выражения вежливой просьбы, желания в придаточных предложениях условия c wenn (Konjunktiv Präteritum);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модальные глаголы (mögen, wollen, können, müssen, dürfen, sollen) в Präsens, Präteritum;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глаголы с управлением и местоименные наречия (worauf, wozu и тому подобных, darauf, dazu и тому подобных);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имен существительных в единственном и множественном числе;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отрицания: kein, nicht, nichts, doch;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и порядковые числительные, числительные для обозначения дат и больших чисел;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предлоги места, направления, времени; предлоги, управляющие дательным падежом;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предлоги, управляющие винительным падежом;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предлоги, управляющие и дательным (место), и винительным (направление) падежом.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Владеть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социокультурными знаниями и умениями: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представлять родную страну и её культуру на иностранном языке;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иной культуре;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вежливости в межкультурном общении.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Владеть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Владеть основными видами речевой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устно излагать результаты выполненной проектной работы (объём – 14–15 фраз);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Владеть фонетическими навыками: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орфографическими навыками: 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не ставить точку после заголовка;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 правильно оформлять прямую речь;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 правильно оформлять электронное сообщение личного характера.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Распознавать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устной речи и письменном тексте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-ion, -e, -ität;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при помощи суффиксов -ig, -lich, -isch, -los;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имена существительные, имена прилагательные и наречия при помощи префикса un-;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числительные при помощи суффиксов -zehn, -zig, -ßig, -te, -ste);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использованием словосложения (сложные существительные путём соединения основ существительных (der Wintersport, das Klassenzimmer);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существительные путём соединения основы глагола с основой существительного (der Schreibtisch);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существительные путём соединения основы прилагательного и основы существительного (die Kleinstadt);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прилагательные путём соединения основ прилагательных (dunkelblau);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использованием конверсии (образование имён существительных от неопределённых форм глаголов (lesen – das Lesen);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прилагательных (das Beste, der Deutsche, die Bekannte);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 от основы глагола без изменения корневой гласной (der Anfang);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 от основы глагола с изменением корневой гласной (der Sprung);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Знать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понимать особенности структуры простых и сложных предложений и различных коммуникативных типов предложений немецкого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безличным местоимением es;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конструкцией es gibt;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неопределённо-личным местоимением man, в том числе с модальными глаголами;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инфинитивным оборотом um … zu;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глаголами, требующие употребления после них частицы zu и инфинитива;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сложносочинённые предложения с сочинительными союзами und, aber, oder, sondern, denn, nicht nur … sondern auch, наречиями deshalb, darum, trotzdem;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предложения: дополнительные – с союзами dass, ob и других; причины – с союзами weil, da; условия – с союзом wenn;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времени – с союзами wenn, als, nachdem;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цели – с союзом damit;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определительные с относительными местоимениями die, der, das;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уступки – с союзом obwohl;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косвенной речи, в том числе косвенный вопрос с союзом ob без использования сослагательного наклонения;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в тексте для обеспечения его целостности, в том числе с помощью наречий zuerst, dann, danach, später 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 типы вопросительных предложений (общий, специальный, альтернативный вопросы в Präsens, Perfekt, Präteritum;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возвратные глаголы в видовременных формах действительного залога в изъявительном наклонении (Präsens, Perfekt, Präteritum,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видовременная глагольная форма действительного залога Plusquamperfekt (при согласовании времён);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сослагательного наклонения от глаголов haben, sein, werden, können, mögen; сочетания würde + Infinitiv для выражения вежливой просьбы, желания в придаточных предложениях условия c wenn (Konjunktiv Präteritum);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модальные глаголы (mögen, wollen, können, müssen, dürfen, sollen) в Präsens, Präteritum;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глаголы с управлением и местоименные наречия (worauf, wozu и тому подобные, darauf, dazu и тому подобные);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существительных в единственном и множественном числе;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отрицания: kein, nicht, nichts, doch;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и порядковые числительные, числительные для обозначения дат и больших чисел;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Владеть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социокультурными знаниями и умениями: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иной культуре; соблюдать нормы вежливости в межкультурном общении.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Владеть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Владеть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bookmarkStart w:name="block-26869002" w:id="8"/>
    <w:p>
      <w:pPr>
        <w:sectPr>
          <w:pgSz w:w="11906" w:h="16383" w:orient="portrait"/>
        </w:sectPr>
      </w:pPr>
    </w:p>
    <w:bookmarkEnd w:id="8"/>
    <w:bookmarkEnd w:id="7"/>
    <w:bookmarkStart w:name="block-26869003" w:id="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val="300" w:hRule="atLeast"/>
          <w:trHeight w:val="144" w:hRule="atLeast"/>
        </w:trPr>
        <w:tc>
          <w:tcPr>
            <w:tcW w:w="41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экологии. Защита окружающей среды. Стихийные бедствия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val="300" w:hRule="atLeast"/>
          <w:trHeight w:val="144" w:hRule="atLeast"/>
        </w:trPr>
        <w:tc>
          <w:tcPr>
            <w:tcW w:w="41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6869003" w:id="10"/>
    <w:p>
      <w:pPr>
        <w:sectPr>
          <w:pgSz w:w="16383" w:h="11906" w:orient="landscape"/>
        </w:sectPr>
      </w:pPr>
    </w:p>
    <w:bookmarkEnd w:id="10"/>
    <w:bookmarkEnd w:id="9"/>
    <w:bookmarkStart w:name="block-26869001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8"/>
        <w:gridCol w:w="3627"/>
        <w:gridCol w:w="1036"/>
        <w:gridCol w:w="2009"/>
        <w:gridCol w:w="2163"/>
        <w:gridCol w:w="1511"/>
        <w:gridCol w:w="2650"/>
      </w:tblGrid>
      <w:tr>
        <w:trPr>
          <w:trHeight w:val="300" w:hRule="atLeast"/>
          <w:trHeight w:val="144" w:hRule="atLeast"/>
        </w:trPr>
        <w:tc>
          <w:tcPr>
            <w:tcW w:w="4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63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(моя семья)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(межличностные отношения в семье)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(распределение обязанностей в семье)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(отдых с семьёй)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 (особенности поведения, характер)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(распорядок дня)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(режим труда и отдыха)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(спорт)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(посещение врача)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здоровье. Обощение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(мои планы на будущее)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(школьное образование в Германии)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(школьная жизнь в разных странах)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(подготовка и реализация проекта)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(проблемы выбора профессии)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(мои планы на будущее)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(выбор рабочей специальности)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(выбор профессии)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(выбор специальности)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(досуг молодёжи)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(хобби молодёжи в России)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(интернет)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(поход в кино)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(музыка)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(любовь и дружба)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(театр)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 (виды отдыха. Путешествие по России)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 (виды отдыха. Путешествие по странам изучаемого языка)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 (путешествия)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(проблемы защиты окружающей среды)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(стихийные бедствия в мире)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(молодёжь и защита окружающей среды)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(загрязнение окружающей среды)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экологии. Подготовка и реализация проекта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проживая в городской и сельской местности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 (cовременные средства связи – мобильные телефоны)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 (современные средства связи (смартфоны)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(Интернет и социальные сети)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(географическое положение страны изучаемого языка. Достопримечательности)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(географическое положение родной страны. Достопримечательности)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Обощение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3654"/>
        <w:gridCol w:w="1032"/>
        <w:gridCol w:w="2004"/>
        <w:gridCol w:w="2158"/>
        <w:gridCol w:w="1507"/>
        <w:gridCol w:w="2644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01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(семейные традиции)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(семейные обычаи и традиции)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(мои друзья. Взаимоотношения)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персонажа[особенности поведения, характер, положительные и отрицательные черты характера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1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(школьное образование)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(школьная жизнь)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4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(подготовка к выпускным экзаменам)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(сдача экзаменов)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(альтернативы в продолжении образования)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(продолжение образования)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(взаимоотношения в школе)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школе: за и против)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3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(переписка с зарубежными сверстниками)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(проблемы выбора профессии)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7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(роль иностранного языка в планах на будущее)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(выбор профессии)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(выбор специальности)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90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(участие молодёжи в в жизни общества)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(волонтёрство)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(досуг молодёжи)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(изобретения молодёжи)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(досуг молодёжи. Музыка)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жизни. Виды спорта (экстремальный спорт)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жизни. Виды спорта (Олимпийские игры)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жизни. Виды спорта.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 (виды отдыха. Путешествие по России)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странам. (виды отдыха. Путешествие по странам изучаемого языка)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странам. (Экотуризм)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(Природа. Проблемы экологии)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(проблемы защиты окружающей среды)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местности.(Проблемы экологии. Обобщение по теме)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(Мой родной край. Мой родной город/село.)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(квартира в городе)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за и против)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Где ты хочешь жить?)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 (проживание в городской/сельской местности. Обобщение по теме)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Современные средства связи)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Современные средства связи (Интернет)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Современные средства коммуникаци)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Самые известные изобретения)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(достопримечательности)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(страны и люди)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6869001" w:id="12"/>
    <w:p>
      <w:pPr>
        <w:sectPr>
          <w:pgSz w:w="16383" w:h="11906" w:orient="landscape"/>
        </w:sectPr>
      </w:pPr>
    </w:p>
    <w:bookmarkEnd w:id="12"/>
    <w:bookmarkEnd w:id="11"/>
    <w:bookmarkStart w:name="block-26869004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e59ed0d7-f497-42c7-bf53-33d9a540f1d8" w:id="14"/>
      <w:r>
        <w:rPr>
          <w:rFonts w:ascii="Times New Roman" w:hAnsi="Times New Roman"/>
          <w:b w:val="false"/>
          <w:i w:val="false"/>
          <w:color w:val="000000"/>
          <w:sz w:val="28"/>
        </w:rPr>
        <w:t>• Немецкий язык, 11 класс/ Радченко О.А., Лытаева М.А., Гутброд О.В., Акционерное общество «Издательство «Просвещение»</w:t>
      </w:r>
      <w:bookmarkEnd w:id="14"/>
      <w:r>
        <w:rPr>
          <w:sz w:val="28"/>
        </w:rPr>
        <w:br/>
      </w:r>
      <w:bookmarkStart w:name="e59ed0d7-f497-42c7-bf53-33d9a540f1d8" w:id="1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Немецкий язык, 10 класс/ Радченко О.А., Лытаева М.А., Гутброд О.В., Акционерное общество «Издательство «Просвещение»</w:t>
      </w:r>
      <w:bookmarkEnd w:id="15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c147f72-d66f-4eec-92d7-c300af020068" w:id="16"/>
      <w:r>
        <w:rPr>
          <w:rFonts w:ascii="Times New Roman" w:hAnsi="Times New Roman"/>
          <w:b w:val="false"/>
          <w:i w:val="false"/>
          <w:color w:val="000000"/>
          <w:sz w:val="28"/>
        </w:rPr>
        <w:t>Библиотека ЦОК https://m.edsoo.ru/863e600a</w:t>
      </w:r>
      <w:bookmarkEnd w:id="16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6869004" w:id="17"/>
    <w:p>
      <w:pPr>
        <w:sectPr>
          <w:pgSz w:w="11906" w:h="16383" w:orient="portrait"/>
        </w:sectPr>
      </w:pPr>
    </w:p>
    <w:bookmarkEnd w:id="17"/>
    <w:bookmarkEnd w:id="1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