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C17" w:rsidRDefault="00395C17">
      <w:pPr>
        <w:autoSpaceDE w:val="0"/>
        <w:autoSpaceDN w:val="0"/>
        <w:spacing w:after="78" w:line="220" w:lineRule="exact"/>
      </w:pPr>
    </w:p>
    <w:p w:rsidR="003D5CC8" w:rsidRDefault="003D5CC8" w:rsidP="003D5CC8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>
        <w:rPr>
          <w:lang w:val="ru-RU"/>
        </w:rP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</w:r>
      <w:r w:rsidRPr="004C020A"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t>Министерство образования и науки Алтайского края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район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а Алтайского края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СОШ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3D5CC8" w:rsidRDefault="003D5CC8" w:rsidP="003D5CC8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D5CC8" w:rsidRDefault="003D5CC8" w:rsidP="003D5CC8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D5CC8" w:rsidRDefault="003D5CC8" w:rsidP="003D5CC8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D5CC8" w:rsidRPr="002316C7" w:rsidRDefault="003D5CC8" w:rsidP="003D5CC8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3D5CC8" w:rsidRPr="002316C7" w:rsidTr="003D5CC8">
        <w:trPr>
          <w:trHeight w:hRule="exact" w:val="550"/>
        </w:trPr>
        <w:tc>
          <w:tcPr>
            <w:tcW w:w="3940" w:type="dxa"/>
            <w:tcMar>
              <w:left w:w="0" w:type="dxa"/>
              <w:right w:w="0" w:type="dxa"/>
            </w:tcMar>
          </w:tcPr>
          <w:p w:rsidR="003D5CC8" w:rsidRPr="004C020A" w:rsidRDefault="003D5CC8" w:rsidP="003D5CC8">
            <w:pPr>
              <w:autoSpaceDE w:val="0"/>
              <w:autoSpaceDN w:val="0"/>
              <w:spacing w:before="60" w:after="0" w:line="245" w:lineRule="auto"/>
              <w:ind w:left="1416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 w:rsidRPr="004C020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3D5CC8" w:rsidRPr="004C020A" w:rsidRDefault="003D5CC8" w:rsidP="003D5CC8">
            <w:pPr>
              <w:autoSpaceDE w:val="0"/>
              <w:autoSpaceDN w:val="0"/>
              <w:spacing w:before="60" w:after="0" w:line="245" w:lineRule="auto"/>
              <w:ind w:left="992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 w:rsidRPr="004C020A">
              <w:rPr>
                <w:lang w:val="ru-RU"/>
              </w:rPr>
              <w:br/>
            </w: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3D5CC8" w:rsidRPr="004C020A" w:rsidRDefault="003D5CC8" w:rsidP="003D5CC8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3D5CC8" w:rsidRPr="003D5CC8" w:rsidTr="003D5CC8">
        <w:trPr>
          <w:trHeight w:hRule="exact" w:val="958"/>
        </w:trPr>
        <w:tc>
          <w:tcPr>
            <w:tcW w:w="4500" w:type="dxa"/>
            <w:tcMar>
              <w:left w:w="0" w:type="dxa"/>
              <w:right w:w="0" w:type="dxa"/>
            </w:tcMar>
          </w:tcPr>
          <w:p w:rsidR="003D5CC8" w:rsidRPr="00E63D38" w:rsidRDefault="003D5CC8" w:rsidP="003D5CC8">
            <w:pPr>
              <w:autoSpaceDE w:val="0"/>
              <w:autoSpaceDN w:val="0"/>
              <w:spacing w:before="60" w:after="0" w:line="286" w:lineRule="auto"/>
              <w:ind w:left="1416" w:right="288"/>
              <w:rPr>
                <w:lang w:val="ru-RU"/>
              </w:rPr>
            </w:pP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Протокол №1 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D5CC8" w:rsidRPr="00E63D38" w:rsidRDefault="003D5CC8" w:rsidP="003D5CC8">
            <w:pPr>
              <w:autoSpaceDE w:val="0"/>
              <w:autoSpaceDN w:val="0"/>
              <w:spacing w:before="60" w:after="0" w:line="286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____________ Коваленко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.К.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71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08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2022 г.</w:t>
            </w:r>
          </w:p>
        </w:tc>
      </w:tr>
    </w:tbl>
    <w:p w:rsidR="003D5CC8" w:rsidRPr="00E63D38" w:rsidRDefault="003D5CC8" w:rsidP="003D5CC8">
      <w:pPr>
        <w:autoSpaceDE w:val="0"/>
        <w:autoSpaceDN w:val="0"/>
        <w:spacing w:before="978" w:after="0" w:line="230" w:lineRule="auto"/>
        <w:ind w:right="364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B706C2" w:rsidRPr="00E63D38" w:rsidRDefault="003D5CC8" w:rsidP="003D5CC8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B706C2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B706C2">
        <w:rPr>
          <w:rFonts w:ascii="Times New Roman" w:eastAsia="Times New Roman" w:hAnsi="Times New Roman"/>
          <w:b/>
          <w:color w:val="000000"/>
          <w:sz w:val="24"/>
        </w:rPr>
        <w:t>ID</w:t>
      </w:r>
      <w:r w:rsidR="00B706C2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B706C2">
        <w:rPr>
          <w:rFonts w:ascii="Times New Roman" w:eastAsia="Times New Roman" w:hAnsi="Times New Roman"/>
          <w:b/>
          <w:color w:val="000000"/>
          <w:sz w:val="24"/>
          <w:lang w:val="ru-RU"/>
        </w:rPr>
        <w:t>5396568</w:t>
      </w:r>
      <w:r w:rsidR="00B706C2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B706C2" w:rsidRPr="00E63D38" w:rsidRDefault="00B706C2" w:rsidP="003D5CC8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B706C2" w:rsidRPr="00E63D38" w:rsidRDefault="00B706C2" w:rsidP="003D5CC8">
      <w:pPr>
        <w:autoSpaceDE w:val="0"/>
        <w:autoSpaceDN w:val="0"/>
        <w:spacing w:before="70" w:after="0" w:line="230" w:lineRule="auto"/>
        <w:ind w:left="2880" w:right="3446" w:firstLine="720"/>
        <w:jc w:val="center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  <w:r w:rsidR="003D5CC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3D5CC8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начального</w:t>
      </w:r>
      <w:r w:rsidR="003D5CC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образования</w:t>
      </w:r>
    </w:p>
    <w:p w:rsidR="00B706C2" w:rsidRPr="00E63D38" w:rsidRDefault="003D5CC8" w:rsidP="003D5CC8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на 2022-2023 </w:t>
      </w:r>
      <w:r w:rsidR="00B706C2" w:rsidRPr="00E63D38">
        <w:rPr>
          <w:rFonts w:ascii="Times New Roman" w:eastAsia="Times New Roman" w:hAnsi="Times New Roman"/>
          <w:color w:val="000000"/>
          <w:sz w:val="24"/>
          <w:lang w:val="ru-RU"/>
        </w:rPr>
        <w:t>учебный год</w:t>
      </w:r>
    </w:p>
    <w:p w:rsidR="00B706C2" w:rsidRPr="00E63D38" w:rsidRDefault="00B706C2" w:rsidP="00B706C2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Грязева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Ольга Николаевна</w:t>
      </w:r>
    </w:p>
    <w:p w:rsidR="00B706C2" w:rsidRDefault="00B706C2" w:rsidP="00B706C2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начальных классов</w:t>
      </w:r>
    </w:p>
    <w:p w:rsidR="00B706C2" w:rsidRDefault="00B706C2" w:rsidP="00B706C2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</w:p>
    <w:p w:rsidR="003D5CC8" w:rsidRDefault="003D5CC8" w:rsidP="00B706C2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D5CC8" w:rsidRDefault="003D5CC8" w:rsidP="00B706C2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D5CC8" w:rsidRDefault="003D5CC8" w:rsidP="00B706C2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D5CC8" w:rsidRDefault="003D5CC8" w:rsidP="00B706C2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B706C2" w:rsidRPr="00E63D38" w:rsidRDefault="00B706C2" w:rsidP="00B706C2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Новокалманка</w:t>
      </w:r>
      <w:proofErr w:type="spell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3D5CC8" w:rsidRDefault="003D5CC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D5CC8" w:rsidRDefault="003D5CC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D5CC8" w:rsidRDefault="003D5CC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D5CC8" w:rsidRDefault="003D5CC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D5CC8" w:rsidRDefault="003D5CC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D5CC8" w:rsidRDefault="003D5CC8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95C17" w:rsidRPr="0072368F" w:rsidRDefault="0072368F">
      <w:pPr>
        <w:autoSpaceDE w:val="0"/>
        <w:autoSpaceDN w:val="0"/>
        <w:spacing w:before="346" w:after="0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3 класса на уровне начального общего образования составлена на основе «Требований к результатам освоения основной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395C17" w:rsidRPr="0072368F" w:rsidRDefault="0072368F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95C17" w:rsidRPr="0072368F" w:rsidRDefault="0072368F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95C17" w:rsidRPr="0072368F" w:rsidRDefault="0072368F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95C17" w:rsidRPr="0072368F" w:rsidRDefault="0072368F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395C17" w:rsidRPr="0072368F" w:rsidRDefault="00395C17">
      <w:pPr>
        <w:autoSpaceDE w:val="0"/>
        <w:autoSpaceDN w:val="0"/>
        <w:spacing w:after="66" w:line="220" w:lineRule="exact"/>
        <w:rPr>
          <w:lang w:val="ru-RU"/>
        </w:rPr>
      </w:pPr>
    </w:p>
    <w:p w:rsidR="00395C17" w:rsidRPr="0072368F" w:rsidRDefault="0072368F">
      <w:pPr>
        <w:autoSpaceDE w:val="0"/>
        <w:autoSpaceDN w:val="0"/>
        <w:spacing w:after="0"/>
        <w:ind w:right="43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3 классе обязательно.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395C17" w:rsidRPr="0072368F" w:rsidRDefault="0072368F">
      <w:pPr>
        <w:autoSpaceDE w:val="0"/>
        <w:autoSpaceDN w:val="0"/>
        <w:spacing w:before="19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3 классе отводится 1 час в неделю, всего 34 часа.</w:t>
      </w:r>
    </w:p>
    <w:p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Транспорт в городе. Рисунки реальных или фантастических машин.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Изображение лица человека. Строение, пропорции, взаиморасположение частей лица.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Художник в театре: эскиз занавеса (или декораций сцены) для спектакля со сказочным сюжетом (сказка по выбору).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павловопосадских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платков.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Осознание значимости и увлекательности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посещения музеев; посещение знаменитого музея как событие; интерес к коллекции музея и искусству в целом.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Знания о видах пространственных искусств: виды определяются по назначению произведений в жизни людей.</w:t>
      </w:r>
    </w:p>
    <w:p w:rsidR="00395C17" w:rsidRPr="0072368F" w:rsidRDefault="0072368F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др.</w:t>
      </w:r>
    </w:p>
    <w:p w:rsidR="00395C17" w:rsidRPr="0072368F" w:rsidRDefault="0072368F" w:rsidP="0072368F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jc w:val="both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395C17" w:rsidRPr="0072368F" w:rsidRDefault="0072368F" w:rsidP="0072368F">
      <w:pPr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рисунка, и создание орнамента,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основе которого раппорт. Вариативное создание орнаментов на основе одного и того же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э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лемента.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изучение мимики лица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другом графическом редакторе).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95C17" w:rsidRPr="0072368F" w:rsidRDefault="0072368F" w:rsidP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jc w:val="both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Редактирование фотографий в программе </w:t>
      </w:r>
      <w:r>
        <w:rPr>
          <w:rFonts w:ascii="Times New Roman" w:eastAsia="Times New Roman" w:hAnsi="Times New Roman"/>
          <w:color w:val="000000"/>
          <w:sz w:val="24"/>
        </w:rPr>
        <w:t>Picture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Manager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 изменение яркости, контраста, насыщенности цвета; обрезка, поворот, отражение.</w:t>
      </w:r>
    </w:p>
    <w:p w:rsidR="00395C17" w:rsidRPr="0072368F" w:rsidRDefault="0072368F" w:rsidP="0072368F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95C17" w:rsidRPr="0072368F" w:rsidRDefault="0072368F">
      <w:pPr>
        <w:autoSpaceDE w:val="0"/>
        <w:autoSpaceDN w:val="0"/>
        <w:spacing w:before="346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95C17" w:rsidRPr="0072368F" w:rsidRDefault="0072368F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95C17" w:rsidRPr="0072368F" w:rsidRDefault="0072368F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lastRenderedPageBreak/>
        <w:t>Патриотическое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95C17" w:rsidRPr="0072368F" w:rsidRDefault="0072368F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95C17" w:rsidRPr="0072368F" w:rsidRDefault="0072368F">
      <w:pPr>
        <w:autoSpaceDE w:val="0"/>
        <w:autoSpaceDN w:val="0"/>
        <w:spacing w:before="70" w:after="0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395C17" w:rsidRPr="0072368F" w:rsidRDefault="0072368F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395C17" w:rsidRPr="0072368F" w:rsidRDefault="0072368F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72368F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95C17" w:rsidRPr="0072368F" w:rsidRDefault="0072368F">
      <w:pPr>
        <w:autoSpaceDE w:val="0"/>
        <w:autoSpaceDN w:val="0"/>
        <w:spacing w:before="166" w:after="0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395C17" w:rsidRPr="0072368F" w:rsidRDefault="0072368F">
      <w:pPr>
        <w:autoSpaceDE w:val="0"/>
        <w:autoSpaceDN w:val="0"/>
        <w:spacing w:before="190" w:after="0" w:line="262" w:lineRule="auto"/>
        <w:ind w:left="180" w:right="144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художественном оформлении книги, о дизайне книги, многообразии</w:t>
      </w:r>
    </w:p>
    <w:p w:rsidR="00395C17" w:rsidRPr="0072368F" w:rsidRDefault="0072368F">
      <w:pPr>
        <w:autoSpaceDE w:val="0"/>
        <w:autoSpaceDN w:val="0"/>
        <w:spacing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форм детских книг, о работе художников-иллюстраторов.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Узнавать о работе художников над плакатами и афишами.</w:t>
      </w:r>
    </w:p>
    <w:p w:rsidR="00395C17" w:rsidRPr="0072368F" w:rsidRDefault="0072368F">
      <w:pPr>
        <w:autoSpaceDE w:val="0"/>
        <w:autoSpaceDN w:val="0"/>
        <w:spacing w:before="70" w:after="0" w:line="262" w:lineRule="auto"/>
        <w:ind w:left="180" w:right="864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Выполнять творческую композицию — эскиз афиши к выбранному спектаклю или фильму. Узнавать основные пропорции лица человека, взаимное расположение частей лица.</w:t>
      </w:r>
    </w:p>
    <w:p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рисования портрета (лица) человека.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Изображать красками портрет человека с опорой на натуру или по представлению.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Создавать пейзаж, передавая в нём активное состояние природы.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Приобрести представление о деятельности художника в театре.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красками эскиз занавеса или эскиз декораций к выбранному сюжету.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работой художников по оформлению праздников.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по выбору учителя).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лепки эскиза парковой скульптуры.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Узнать о сетчатых видах орнаментов и их применении в росписи тканей, стен и др.; уметь рассуждать с опорой на зрительный материал о видах симметрии в сетчатом орнаменте.</w:t>
      </w:r>
    </w:p>
    <w:p w:rsidR="00395C17" w:rsidRPr="0072368F" w:rsidRDefault="0072368F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создания орнаментов при помощи штампов и трафаретов.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2368F">
        <w:rPr>
          <w:lang w:val="ru-RU"/>
        </w:rPr>
        <w:lastRenderedPageBreak/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95C17" w:rsidRPr="0072368F" w:rsidRDefault="0072368F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Придумать и нарисовать (или выполнить в технике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) транспортное средство.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Выполнить творческий рисунок —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95C17" w:rsidRPr="0072368F" w:rsidRDefault="0072368F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особенности;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126" w:firstLine="180"/>
        <w:jc w:val="both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В. Д. Поленова, А. И. Куинджи, И. К. Айвазовского и других (по выбору учителя), приобретать представления об их произведениях.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квестах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в обсуждении впечатлений от виртуальных путешествий.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2368F">
        <w:rPr>
          <w:lang w:val="ru-RU"/>
        </w:rPr>
        <w:br/>
      </w: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95C17" w:rsidRPr="0072368F" w:rsidRDefault="0072368F" w:rsidP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создание паттернов.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95C17" w:rsidRPr="0072368F" w:rsidRDefault="0072368F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2368F">
        <w:rPr>
          <w:lang w:val="ru-RU"/>
        </w:rPr>
        <w:tab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eastAsia="Times New Roman" w:hAnsi="Times New Roman"/>
          <w:color w:val="000000"/>
          <w:sz w:val="24"/>
        </w:rPr>
        <w:t>Picture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Manager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 другой): изменение яркости, контраста и насыщенности цвета; обрезка изображения, поворот, отражение.</w:t>
      </w:r>
    </w:p>
    <w:p w:rsidR="00395C17" w:rsidRPr="0072368F" w:rsidRDefault="0072368F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, предложенных учителем.</w:t>
      </w:r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86" w:right="944" w:bottom="1440" w:left="666" w:header="720" w:footer="720" w:gutter="0"/>
          <w:cols w:space="720" w:equalWidth="0">
            <w:col w:w="10290" w:space="0"/>
          </w:cols>
          <w:docGrid w:linePitch="360"/>
        </w:sectPr>
      </w:pPr>
    </w:p>
    <w:p w:rsidR="00395C17" w:rsidRPr="0072368F" w:rsidRDefault="00395C17">
      <w:pPr>
        <w:autoSpaceDE w:val="0"/>
        <w:autoSpaceDN w:val="0"/>
        <w:spacing w:after="64" w:line="220" w:lineRule="exact"/>
        <w:rPr>
          <w:lang w:val="ru-RU"/>
        </w:rPr>
      </w:pPr>
    </w:p>
    <w:p w:rsidR="00395C17" w:rsidRDefault="0072368F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72368F" w:rsidTr="00BE76B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6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Электронные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(цифровые) </w:t>
            </w:r>
            <w:r w:rsidRPr="007236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 ресурсы</w:t>
            </w:r>
          </w:p>
        </w:tc>
      </w:tr>
      <w:tr w:rsidR="00395C17" w:rsidRPr="0072368F" w:rsidTr="00BE76B3">
        <w:trPr>
          <w:trHeight w:hRule="exact" w:val="1611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Pr="0072368F" w:rsidRDefault="00395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72368F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72368F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1.</w:t>
            </w:r>
            <w:r w:rsidRPr="0072368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Графика</w:t>
            </w:r>
          </w:p>
        </w:tc>
      </w:tr>
      <w:tr w:rsidR="00395C17" w:rsidRPr="00BE76B3" w:rsidTr="00BE76B3">
        <w:trPr>
          <w:trHeight w:hRule="exact" w:val="1201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Поздравительная открытка. Открытка-пожелание. Композиция открытки: совмещение текста (шрифта) и изображения.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Рисунок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открытки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или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аппликация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поздравительную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открытку, совмещая в ней рисунок с коротким текстом.;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4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Придумать и создать эскиз детской книжки-игрушки на выбранный сюжет.;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8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Знакомство с творчеством некоторых известных отечественных иллюстраторов детской книги (И. 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Билибин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Е. И.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Рачёв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Б. А.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Дехтерёв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В. Г.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Сутеев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Ю. А. Васнецов, В. А. Чижиков, Е. И.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Чарушин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, Л. В. Владимирский, Н. Г.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Гольц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— по выбору учителя и учащихся).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Нарисовать иллюстрацию к выбранному сюжету детской книги.;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8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Эскиз плаката или афиши. Совмещение шрифта и изображения.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Особенности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композиции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плаката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исследовать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композицию, совмещение текста и изображения в плакатах и афишах известных отечественных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художников.;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1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Изображение лица человека. Строение: пропорции, взаиморасположение частей лица.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строение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пропорциональные отношения лица человека на основе схемы лица.;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в технике аппликации или в виде рисунка маску для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сказочного персонажа;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2.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Живопись</w:t>
            </w:r>
          </w:p>
        </w:tc>
      </w:tr>
      <w:tr w:rsidR="00395C17" w:rsidRPr="00BE76B3" w:rsidTr="00BE76B3">
        <w:trPr>
          <w:trHeight w:hRule="exact" w:val="254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Натюрморт из простых предметов с натуры или по представлению.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Композиционный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натюрморт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0F3EDA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на тему «Натюрморт» с ярко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выраженным настроением: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радостный, грустный, тихий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натюрморт или «Натюрморт-автопортрет».;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Знакомство с жанром натюрморта в творчестве отечественных художников (например, И. И. Машков, К. С. Петров-Водкин, К. А. Коровин, П. П. Кончаловский, М. С. Сарьян, В.</w:t>
            </w:r>
          </w:p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Ф. Стожаров) и западноевропейских художников (например, В. Ван Гог, А. Матисс, П. Сезанн).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приёмы композиции натюрморта по наблюдению натуры или по представлению.;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«Натюрморт-автопортрет» из предметов, характеризующих личность ученика.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—портрет товарища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автопортрет.;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C17" w:rsidRPr="00BE76B3" w:rsidRDefault="00395C17" w:rsidP="00BE76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95C17" w:rsidRPr="00BE76B3">
          <w:pgSz w:w="16840" w:h="11900"/>
          <w:pgMar w:top="282" w:right="640" w:bottom="3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95C17" w:rsidRPr="00BE76B3" w:rsidRDefault="00395C17" w:rsidP="00BE76B3">
      <w:pPr>
        <w:autoSpaceDE w:val="0"/>
        <w:autoSpaceDN w:val="0"/>
        <w:spacing w:after="66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:rsidTr="000F3EDA">
        <w:trPr>
          <w:trHeight w:hRule="exact" w:val="19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Показать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в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изображении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состояние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неба.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знаменитые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пейзажи отечественных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пейзажистов, передающие разные состояния в природе.;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5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Портрет человека (по памяти и по представлению, с опорой на натуру). Выражение в портрете (автопортрете) характера человека, особенностей его личности; использование выразительных возможностей композиционного размещения изображения в плоскости листа. 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Рассматривать,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образ человека и средства его выражения в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портретах известных художников.;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1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Сюжетная композиция «В цирке» (по памяти и по представлению).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эскиз театрального занавеса или декораций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выбранному сюжету.;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1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Знакомиться с деятельностью и ролью художника в театре.;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56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2.8.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тематическую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композицию «Праздник в городе»(на основе наблюдений, по памяти и по представлению);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 3.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Скульптура</w:t>
            </w:r>
          </w:p>
        </w:tc>
      </w:tr>
      <w:tr w:rsidR="00395C17" w:rsidRPr="00BE76B3" w:rsidTr="000F3EDA">
        <w:trPr>
          <w:trHeight w:hRule="exact" w:val="312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творческую работу —лепку образа персонажа (или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создание образа в технике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) с ярко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выраженным характером (из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выбранной сказки). Работа может быть коллективной: совмещение в общей композиции разных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персонажей сказки.;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84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Учиться осознавать, что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художественный образ (игрушка, кукла) может быть создан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художником из любого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подручного материала путём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добавления некоторых деталей для придания характера, увиденного в предмете («одушевление»).;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69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Освоение знаний о видах скульптуры (по назначению) и жанрах скульптуры (по сюжету изображения).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о разных видах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скульптуры (скульптурные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памятники, парковая скульптура, мелкая пластика, рельеф разных видов).;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Лепка эскиза парковой скульптуры (пластилин или глина). Выражение пластики движения в скульптуре.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Выполнить лепку эскиза парковой скульптуры;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4.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Декоративно-прикладное искусство</w:t>
            </w:r>
          </w:p>
        </w:tc>
      </w:tr>
      <w:tr w:rsidR="00395C17" w:rsidRPr="00BE76B3" w:rsidTr="000F3EDA">
        <w:trPr>
          <w:trHeight w:hRule="exact" w:val="1849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Узнать о создании глиняной и деревянной посуды, о Гжели, Хохломе — народных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художественных промыслах.;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65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техники печатных штампов или трафаретов для создания раппорта (повторения элемента узора) в орнаменте.;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 и др.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Рассмотрение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павловопосадских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платков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Наблюдать и эстетически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анализировать виды композиции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павловопосадских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платков.;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5.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Архитектура </w:t>
            </w:r>
          </w:p>
        </w:tc>
      </w:tr>
      <w:tr w:rsidR="00395C17" w:rsidRPr="00BE76B3" w:rsidTr="000F3EDA">
        <w:trPr>
          <w:trHeight w:hRule="exact" w:val="22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Графические зарисовки карандашами архитектурных достопримечательностей своего города или села (по памяти или на основе наблюдений и фотографий).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зарисовки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творческие рисунки по памяти и по представлению на тему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исторических памятников или архитектурных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достопримечательностей своего города (села).;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2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проект образа парка в виде макета или рисунка (или аппликации).;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1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Дизайн в городе.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Создать проект образа парка в виде макета или рисунка (или аппликации).;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84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эскизы разнообразных малых архитектурных форм, наполняющих городское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пространство (в виде рисунков, аппликаций из цветной бумаги, путём вырезания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макетирования — по выбору учителя).;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Дизайн транспортных средств.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Узнать о работе художника-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дизайнера по разработке формы автомобилей и других видов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транспорта.;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27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Транспорт в городе. Рисунки реальных или фантастических машин.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Придумать и нарисовать (или выполнить в технике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бумагопластики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 транспортное средство.;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:rsidTr="000F3EDA">
        <w:trPr>
          <w:trHeight w:hRule="exact" w:val="22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Графический рисунок (индивидуально) или тематическое панно «Образ моего города»(села)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Выполнить зарисовки или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творческие рисунки по памяти и по представлению на тему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исторических памятников или архитектурных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достопримечательностей своего города (села).;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6.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Восприятие произведений искусства</w:t>
            </w:r>
          </w:p>
        </w:tc>
      </w:tr>
      <w:tr w:rsidR="00395C17" w:rsidRPr="00BE76B3" w:rsidTr="000F3EDA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Иллюстрации в детских книгах и дизайн детской книги.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обсуждать иллюстрации известных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художников детских книг.;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312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Наблюдение окружающего мира по теме 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архитектурные постройки своего города (села), характерные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улиц и площадей, выделять центральные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архитектуре здания и обсуждать их особенности.;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312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Рассматривать и анализировать архитектурные постройки своего города (села), характерные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улиц и площадей, выделять центральные по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архитектуре здания и обсуждать их особенности.;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55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Знания о видах пространственных искусств: виды определяются по назначению произведений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перечислять виды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собственно изобразительных искусств: живопись, графику, скульптуру.;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BE76B3">
        <w:trPr>
          <w:trHeight w:hRule="exact" w:val="156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Жанры в изобразительном искусстве — живописи, графике, скульптуре — определяются предметом изображения и служат для классификации и сравнения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содержания произведений сходного сюжета (портреты, пейзажи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смысл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термина«жанр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 в изобразительном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искусстве.;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99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Представления о произведениях крупнейших отечественных художников-пейзажистов: И. И. Шишкина, И. И. Левитана, А. К.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Саврасова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В. Д. Поленова, А. И. Куинджи, И. К. Айвазовского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Узнавать названия ведущих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художественных музеев, а также где они находятся и чему посвящены их коллекции.;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9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6.7.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Представления о произведениях крупнейших отечественных портретистов: В. И. Сурикова, И. Е. Репина, В. А. Серова (и других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Получать представления 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наиболее знаменитых картинах и знать имена крупнейших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отечественных художников-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портретистов.;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6568"/>
        <w:gridCol w:w="528"/>
        <w:gridCol w:w="871"/>
        <w:gridCol w:w="850"/>
        <w:gridCol w:w="851"/>
        <w:gridCol w:w="2976"/>
        <w:gridCol w:w="1080"/>
        <w:gridCol w:w="1382"/>
      </w:tblGrid>
      <w:tr w:rsidR="00395C17" w:rsidRPr="00BE76B3" w:rsidTr="000F3EDA">
        <w:trPr>
          <w:trHeight w:hRule="exact" w:val="22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6.8.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Государственный Русский музей, Государственный музей изобразительных искусств имени А. С. Пушкина. Экскурсии в местные художественные музеи и галереи.</w:t>
            </w:r>
          </w:p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5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виртуальные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(интерактивные) путешествия в художественные музеи (по выбору учителя).;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2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6.9.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Обсуждать впечатления от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виртуальных путешествий,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исследовательские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квесты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Модуль 7.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Азбука цифровой графики</w:t>
            </w:r>
          </w:p>
        </w:tc>
      </w:tr>
      <w:tr w:rsidR="00395C17" w:rsidRPr="00BE76B3" w:rsidTr="00BE76B3">
        <w:trPr>
          <w:trHeight w:hRule="exact" w:val="21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(геометрических фигур) могут быть простые силуэты машинок, птичек, облаков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Осваивать приёмы работы в графическом редакторе.;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В графическом редакторе создание рисунка элемента орнамента (паттерна), его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4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Придумать и создать рисунок простого узора с помощью инструментов графического редактора (создать паттерн).;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27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Изображение и изучение мимики лица в программе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Paint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(или в другом 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с помощью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графического редактора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схематические изменения мимики лица.;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56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Создать поздравительную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открытку-пожелание путём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совмещения векторного рисунка или фотографии с текстом.;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17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7.5.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Редактирование фотографий в программе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Picture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Manager</w:t>
            </w: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: изменение яркости, контраста, насыщенности цвета; обрезка, поворот, отражение.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Осваивать приёмы редактирования цифровых фотографий с помощью компьютерной программы </w:t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Picture</w:t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Manager</w:t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(или другой).;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 w:rsidTr="000F3EDA">
        <w:trPr>
          <w:trHeight w:hRule="exact" w:val="28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7.6.</w:t>
            </w:r>
          </w:p>
        </w:tc>
        <w:tc>
          <w:tcPr>
            <w:tcW w:w="6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Виртуальные путешествия в главные художественные музеи и музеи местные (по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виртуальные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путешествия в отечественные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художественные музеи и,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возможно, знаменитые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зарубежные художественные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музеи на основе установок и </w:t>
            </w:r>
            <w:r w:rsidRPr="00BE76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квестов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предложенных учителем;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 w:right="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http://school-</w:t>
            </w:r>
            <w:r w:rsidRPr="00BE76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collection.edu.ru/</w:t>
            </w:r>
          </w:p>
        </w:tc>
      </w:tr>
      <w:tr w:rsidR="00395C17" w:rsidRPr="00BE76B3">
        <w:trPr>
          <w:trHeight w:hRule="exact" w:val="34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C17" w:rsidRPr="00BE76B3" w:rsidTr="00BE76B3">
        <w:trPr>
          <w:trHeight w:hRule="exact" w:val="328"/>
        </w:trPr>
        <w:tc>
          <w:tcPr>
            <w:tcW w:w="6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72368F" w:rsidP="00BE76B3">
            <w:pPr>
              <w:autoSpaceDE w:val="0"/>
              <w:autoSpaceDN w:val="0"/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6B3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Pr="00BE76B3" w:rsidRDefault="00395C17" w:rsidP="00BE76B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5C17" w:rsidRPr="00BE76B3" w:rsidRDefault="00395C17" w:rsidP="00BE76B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C17" w:rsidRDefault="00395C17">
      <w:pPr>
        <w:sectPr w:rsidR="00395C17">
          <w:pgSz w:w="16840" w:h="11900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78" w:line="220" w:lineRule="exact"/>
      </w:pPr>
    </w:p>
    <w:p w:rsidR="00395C17" w:rsidRDefault="0072368F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  <w:bookmarkStart w:id="0" w:name="_GoBack"/>
            <w:bookmarkEnd w:id="0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395C1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Default="00395C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395C17" w:rsidRDefault="00395C17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Default="00395C1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5C17" w:rsidRDefault="00395C17"/>
        </w:tc>
      </w:tr>
      <w:tr w:rsidR="00395C1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Поздравительная открытка. Открытка-пожелание.</w:t>
            </w:r>
          </w:p>
          <w:p w:rsidR="00395C17" w:rsidRDefault="0072368F" w:rsidP="003D5CC8">
            <w:pPr>
              <w:autoSpaceDE w:val="0"/>
              <w:autoSpaceDN w:val="0"/>
              <w:spacing w:before="70" w:after="0" w:line="278" w:lineRule="auto"/>
              <w:ind w:left="72" w:right="144"/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Композиция открытки: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текста (шрифта) и изображения.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Рисунок</w:t>
            </w:r>
            <w:proofErr w:type="spellEnd"/>
            <w:r w:rsidR="003D5CC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Эскизы обложки и иллюстраций к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детской книге сказок (сказка по выбору). Рисунок буквицы. Макет книги-игрушки.</w:t>
            </w:r>
          </w:p>
          <w:p w:rsidR="00395C17" w:rsidRPr="0072368F" w:rsidRDefault="0072368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изображения и текста. Расположение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и текста на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развороте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творчеством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некоторых известных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отечественных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иллюстраторов детской книги (И. Я.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Е. И.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Рачёв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Б. А.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Дехтерёв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В. Г.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Ю. А. Васнецов, В. А. Чижиков, Е. И.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Л. В.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Владимирский, Н. Г.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Гольц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—по выбору учителя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учащихся)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 Эскиз плаката или афиши.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шрифта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изображения. Особенности композиции плаката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98" w:right="650" w:bottom="13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лица человека.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Строение: пропорции,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взаиморасположение частей лица. Эскиз маски для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маскарада: изображение лица-маски персонажа с ярко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687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 из простых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с натуры или по представлению.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Композиционный натюрморт.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жанром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натюрморта в творчестве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отечественных художников (например, И. И. Машков, К. С. Петров-Водкин, К. А.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Коровин, П. П. Кончаловский, М. С. Сарьян, В. Ф.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Стожаров)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западноевропейских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художников (например, В.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 Гог, А. Матисс, П.</w:t>
            </w:r>
          </w:p>
          <w:p w:rsidR="00395C17" w:rsidRPr="0072368F" w:rsidRDefault="0072368F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Сезанн). «Натюрморт-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автопортрет» из предметов, характеризующих личность ученика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Пейзаж в живописи. Пейзаж,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передающий состояния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416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Портрет человека (по памяти и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представлению, с опорой на натуру). Выражение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портрете (автопортрете)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характера человека,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особенностей его личности; использование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выразительных возможностей композиционного размещения изображения в плоскости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Сюжетная композиция «В цирке» (по памяти и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представлению)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Тематическая композиция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«Праздник в городе» (гуашь по цветной бумаге, возможно совмещение с наклейками в виде коллажа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сказочного персонажа на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основе сюжета известной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или создание этого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персонажа в технике </w:t>
            </w:r>
            <w:r w:rsidRPr="0072368F">
              <w:rPr>
                <w:lang w:val="ru-RU"/>
              </w:rPr>
              <w:br/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подручного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игрушки из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подручного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нехудожественного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знаний о видах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скульптуры (по назначению) и жанрах скульптуры (по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сюжету изображения)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 Лепка эскиза парковой скульптуры (пластилин или глина).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Выражение пластики движения в скульптуре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исполнения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орнаментов и эскизы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 посуды из дерева и глины в традициях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народных художественных промыслов (Хохлома, Гжель) или в традициях промыслов других регионов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 Эскизы орнаментов для росписи тканей. Раппорт.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Трафарет и создание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 при помощи печаток или штампов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Эскизы орнамента для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росписи платка: симметрия или асимметрия построения композиции, статика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динамика узора, ритмические чередования мотивов,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наличие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омпозиционного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центра, роспись по канве и др.</w:t>
            </w:r>
          </w:p>
          <w:p w:rsidR="00395C17" w:rsidRDefault="0072368F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Рассмотрение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павловопосадских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платков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зарисовки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карандашами архитектурных достопримечательностей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своего города или села (по памяти или на основе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фотографий)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Проектирование садово-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паркового пространства на плоскости (аппликация,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коллаж) или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пространственном макете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(использование бумаги,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картона, пенопласта и других подручных материалов)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Дизайн в городе.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Проектирование (эскизы)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малых архитектурных форм в городе (ажурные ограды,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фонари, остановки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транспорта, скамейки, киоски, беседки и др.)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Дизайн транспортных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средств. Транспорт в городе.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Рисунки реальных или фантастических машин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Графический рисунок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(индивидуально)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тематическое панно «Образ моего города» (села) в виде коллективной работы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(композиционная склейка-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аппликация рисунков зданий и других элементов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городского пространства,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выполненных индивидуально)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 Иллюстрации в детских книгах и дизайн детской книги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окружающего мира по теме «Архитектура, улицы моего города».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Памятники архитектуры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достопримечательности (по выбору учителя), их значение в современном мире.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Виртуальное путешествие: памятники архитектуры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Москвы и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СанктПетербурга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(обзор памятников 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Знания о видах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пространственных искусств: виды определяются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назначению произведений в жизни людей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искусства». Жанры в изобразительном искусстве — живописи,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графике, скульптуре —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определяются предметом изображения и служат для классификации и сравнения содержания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крупнейших отечественных художников-пейзажистов: И. И. Шишкина, И. И. Левитана, А. К.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Саврасова</w:t>
            </w:r>
            <w:proofErr w:type="spellEnd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В. Д. Поленова, А. И. Куинджи, И. К.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Айвазовского (и других по выбору учителя).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крупнейших отечественных портретистов: В. И. Сурикова, И. Е. Репина, В. А. Серова (и других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685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Виртуальные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(интерактивные) путешествия в художественные музеи: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Государственную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Третьяковскую галерею,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Эрмитаж, Государственный Русский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музей, Государственный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музей изобразительных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 имени А. С.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Пушкина. Экскурсии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местные художественные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музеи и галереи. Виртуальные экскурсии в знаменитые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зарубежные художественные музеи (выбор музеев — за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учителем)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Построение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графическом редакторе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различных по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эмоциональному восприятию ритмов расположения пятен на плоскости: покой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(статика), разные направления и ритмы движения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(собрались, разбежались,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догоняют, улетают и т. д.).</w:t>
            </w:r>
          </w:p>
          <w:p w:rsidR="00395C17" w:rsidRPr="0072368F" w:rsidRDefault="0072368F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Вместо пятен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(геометрических фигур)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могут быть простые силуэты машинок, птичек, облаков и </w:t>
            </w:r>
            <w:proofErr w:type="spellStart"/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 графическом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редакторе создание рисунка элемента орнамента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(паттерна), его копирование, многократное повторение, в том числе с поворотами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вокруг оси рисунка,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орнамента, в основе которого раппорт.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Вариативное создание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орнаментов на основе одного и того же элемента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Изображение 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изучение мимики лица в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(или в другом графическом редакторе).</w:t>
            </w:r>
          </w:p>
          <w:p w:rsidR="00395C17" w:rsidRPr="0072368F" w:rsidRDefault="0072368F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Совмещение с помощью графического редактора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векторного изображения, фотографии и шрифта для создания плаката или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1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395C1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графики». Редактирование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программе </w:t>
            </w:r>
            <w:r w:rsidRPr="0072368F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Picture</w:t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Manager</w:t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изменение яркости, контраста,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насыщенности цвета; обрезка, поворот, отражение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Виртуальные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в главные </w:t>
            </w:r>
            <w:r w:rsidRPr="0072368F">
              <w:rPr>
                <w:lang w:val="ru-RU"/>
              </w:rPr>
              <w:br/>
            </w: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художественные музеи и музеи местные (по 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95C17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395C17" w:rsidRPr="0072368F" w:rsidRDefault="0072368F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2368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72368F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95C17" w:rsidRDefault="00395C17"/>
        </w:tc>
      </w:tr>
    </w:tbl>
    <w:p w:rsidR="00395C17" w:rsidRDefault="00395C17">
      <w:pPr>
        <w:autoSpaceDE w:val="0"/>
        <w:autoSpaceDN w:val="0"/>
        <w:spacing w:after="0" w:line="14" w:lineRule="exact"/>
      </w:pPr>
    </w:p>
    <w:p w:rsidR="00395C17" w:rsidRDefault="00395C17">
      <w:pPr>
        <w:sectPr w:rsidR="00395C1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Default="00395C17">
      <w:pPr>
        <w:autoSpaceDE w:val="0"/>
        <w:autoSpaceDN w:val="0"/>
        <w:spacing w:after="78" w:line="220" w:lineRule="exact"/>
      </w:pPr>
    </w:p>
    <w:p w:rsidR="00395C17" w:rsidRDefault="0072368F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91F63" w:rsidRPr="00591F63" w:rsidRDefault="00591F63" w:rsidP="00591F63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кусство. 3 класс/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редакцией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</w:p>
    <w:p w:rsidR="00395C17" w:rsidRPr="00591F63" w:rsidRDefault="0072368F">
      <w:pPr>
        <w:autoSpaceDE w:val="0"/>
        <w:autoSpaceDN w:val="0"/>
        <w:spacing w:before="346" w:after="0" w:line="230" w:lineRule="auto"/>
        <w:rPr>
          <w:lang w:val="ru-RU"/>
        </w:rPr>
      </w:pPr>
      <w:r w:rsidRPr="00591F63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395C17" w:rsidRPr="0072368F" w:rsidRDefault="00591F63">
      <w:pPr>
        <w:autoSpaceDE w:val="0"/>
        <w:autoSpaceDN w:val="0"/>
        <w:spacing w:before="166" w:after="0"/>
        <w:ind w:right="288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кусство. 3 класс/</w:t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редакцией </w:t>
      </w:r>
      <w:proofErr w:type="spellStart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</w:t>
      </w:r>
      <w:r w:rsidR="0072368F" w:rsidRPr="0072368F">
        <w:rPr>
          <w:lang w:val="ru-RU"/>
        </w:rPr>
        <w:br/>
      </w:r>
      <w:r w:rsidR="0072368F" w:rsidRPr="0072368F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395C17" w:rsidRPr="0072368F" w:rsidRDefault="0072368F">
      <w:pPr>
        <w:autoSpaceDE w:val="0"/>
        <w:autoSpaceDN w:val="0"/>
        <w:spacing w:before="262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95C17" w:rsidRPr="0072368F" w:rsidRDefault="0072368F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395C17" w:rsidRPr="0072368F" w:rsidRDefault="0072368F">
      <w:pPr>
        <w:autoSpaceDE w:val="0"/>
        <w:autoSpaceDN w:val="0"/>
        <w:spacing w:before="264" w:after="0" w:line="230" w:lineRule="auto"/>
        <w:rPr>
          <w:lang w:val="ru-RU"/>
        </w:rPr>
      </w:pPr>
      <w:r w:rsidRPr="0072368F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395C17" w:rsidRPr="0072368F" w:rsidRDefault="0072368F">
      <w:pPr>
        <w:autoSpaceDE w:val="0"/>
        <w:autoSpaceDN w:val="0"/>
        <w:spacing w:before="166" w:after="0"/>
        <w:ind w:right="4752"/>
        <w:rPr>
          <w:lang w:val="ru-RU"/>
        </w:rPr>
      </w:pP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2368F">
        <w:rPr>
          <w:lang w:val="ru-RU"/>
        </w:rPr>
        <w:br/>
      </w:r>
      <w:proofErr w:type="spellStart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72368F">
        <w:rPr>
          <w:lang w:val="ru-RU"/>
        </w:rPr>
        <w:br/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72368F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95C17" w:rsidRPr="0072368F" w:rsidRDefault="00395C17">
      <w:pPr>
        <w:autoSpaceDE w:val="0"/>
        <w:autoSpaceDN w:val="0"/>
        <w:spacing w:after="78" w:line="220" w:lineRule="exact"/>
        <w:rPr>
          <w:lang w:val="ru-RU"/>
        </w:rPr>
      </w:pPr>
    </w:p>
    <w:p w:rsidR="00591F63" w:rsidRPr="006B614F" w:rsidRDefault="00591F63" w:rsidP="00591F63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91F63" w:rsidRPr="006B614F" w:rsidRDefault="00591F63" w:rsidP="00591F63">
      <w:pPr>
        <w:autoSpaceDE w:val="0"/>
        <w:autoSpaceDN w:val="0"/>
        <w:spacing w:before="346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91F63" w:rsidRPr="006B614F" w:rsidRDefault="00591F63" w:rsidP="00591F63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</w:p>
    <w:p w:rsidR="00591F63" w:rsidRPr="006B614F" w:rsidRDefault="00591F63" w:rsidP="00591F63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591F63" w:rsidRPr="006B614F" w:rsidRDefault="00591F63" w:rsidP="00591F63">
      <w:pPr>
        <w:autoSpaceDE w:val="0"/>
        <w:autoSpaceDN w:val="0"/>
        <w:spacing w:before="262"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91F63" w:rsidRPr="006B614F" w:rsidRDefault="00591F63" w:rsidP="00591F63">
      <w:pPr>
        <w:autoSpaceDE w:val="0"/>
        <w:autoSpaceDN w:val="0"/>
        <w:spacing w:after="0" w:line="288" w:lineRule="auto"/>
        <w:ind w:right="576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6B614F">
        <w:rPr>
          <w:lang w:val="ru-RU"/>
        </w:rPr>
        <w:br/>
      </w: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</w:p>
    <w:p w:rsidR="00591F63" w:rsidRPr="006B614F" w:rsidRDefault="00591F63" w:rsidP="00591F63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</w:p>
    <w:p w:rsidR="00591F63" w:rsidRPr="006B614F" w:rsidRDefault="00591F63" w:rsidP="00591F63">
      <w:pPr>
        <w:autoSpaceDE w:val="0"/>
        <w:autoSpaceDN w:val="0"/>
        <w:spacing w:after="0" w:line="230" w:lineRule="auto"/>
        <w:rPr>
          <w:lang w:val="ru-RU"/>
        </w:rPr>
      </w:pPr>
      <w:r w:rsidRPr="006B614F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</w:p>
    <w:p w:rsidR="00591F63" w:rsidRPr="006B614F" w:rsidRDefault="00591F63" w:rsidP="00591F63">
      <w:pPr>
        <w:autoSpaceDE w:val="0"/>
        <w:autoSpaceDN w:val="0"/>
        <w:spacing w:after="0" w:line="230" w:lineRule="auto"/>
        <w:rPr>
          <w:lang w:val="ru-RU"/>
        </w:rPr>
      </w:pPr>
    </w:p>
    <w:p w:rsidR="00395C17" w:rsidRPr="0072368F" w:rsidRDefault="00395C17">
      <w:pPr>
        <w:rPr>
          <w:lang w:val="ru-RU"/>
        </w:rPr>
        <w:sectPr w:rsidR="00395C17" w:rsidRPr="0072368F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2368F" w:rsidRPr="0072368F" w:rsidRDefault="0072368F">
      <w:pPr>
        <w:rPr>
          <w:lang w:val="ru-RU"/>
        </w:rPr>
      </w:pPr>
    </w:p>
    <w:sectPr w:rsidR="0072368F" w:rsidRPr="0072368F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3EDA"/>
    <w:rsid w:val="0015074B"/>
    <w:rsid w:val="0029639D"/>
    <w:rsid w:val="00326F90"/>
    <w:rsid w:val="00395C17"/>
    <w:rsid w:val="003D5CC8"/>
    <w:rsid w:val="00591F63"/>
    <w:rsid w:val="0072368F"/>
    <w:rsid w:val="00AA1D8D"/>
    <w:rsid w:val="00B47730"/>
    <w:rsid w:val="00B706C2"/>
    <w:rsid w:val="00BE76B3"/>
    <w:rsid w:val="00CB0664"/>
    <w:rsid w:val="00FC693F"/>
    <w:rsid w:val="00FE79C3"/>
    <w:rsid w:val="00FE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C7CCA0"/>
  <w14:defaultImageDpi w14:val="300"/>
  <w15:docId w15:val="{3DF7DD08-F98C-47BA-9E62-6E42CFE4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3C44EE-81C1-4E50-A310-E6D4B1DC1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32</Pages>
  <Words>7813</Words>
  <Characters>44536</Characters>
  <Application>Microsoft Office Word</Application>
  <DocSecurity>0</DocSecurity>
  <Lines>371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ОЛЬГА</cp:lastModifiedBy>
  <cp:revision>6</cp:revision>
  <dcterms:created xsi:type="dcterms:W3CDTF">2013-12-23T23:15:00Z</dcterms:created>
  <dcterms:modified xsi:type="dcterms:W3CDTF">2023-01-03T08:44:00Z</dcterms:modified>
  <cp:category/>
</cp:coreProperties>
</file>